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FC" w:rsidRPr="004F48FC" w:rsidRDefault="004F48FC" w:rsidP="004F48FC">
      <w:pPr>
        <w:widowControl/>
        <w:spacing w:before="100" w:beforeAutospacing="1" w:after="100" w:afterAutospacing="1"/>
        <w:jc w:val="left"/>
        <w:rPr>
          <w:rFonts w:ascii="ˎ̥,Verdana,Arial" w:eastAsia="仿宋_GB2312" w:hAnsi="ˎ̥,Verdana,Arial" w:cs="宋体"/>
          <w:color w:val="000000"/>
          <w:kern w:val="0"/>
          <w:sz w:val="18"/>
          <w:szCs w:val="18"/>
        </w:rPr>
      </w:pPr>
      <w:r w:rsidRPr="004F48FC">
        <w:rPr>
          <w:rFonts w:ascii="仿宋_GB2312" w:eastAsia="仿宋_GB2312" w:hAnsi="新宋体" w:cs="宋体" w:hint="eastAsia"/>
          <w:color w:val="000000"/>
          <w:kern w:val="0"/>
          <w:sz w:val="30"/>
          <w:szCs w:val="30"/>
        </w:rPr>
        <w:t>附件：</w:t>
      </w:r>
    </w:p>
    <w:p w:rsidR="004F48FC" w:rsidRPr="004F48FC" w:rsidRDefault="004F48FC" w:rsidP="004F48FC">
      <w:pPr>
        <w:widowControl/>
        <w:spacing w:before="100" w:beforeAutospacing="1" w:after="100" w:afterAutospacing="1"/>
        <w:jc w:val="center"/>
        <w:rPr>
          <w:rFonts w:ascii="ˎ̥,Verdana,Arial" w:eastAsia="黑体" w:hAnsi="ˎ̥,Verdana,Arial" w:cs="宋体"/>
          <w:color w:val="000000"/>
          <w:kern w:val="0"/>
          <w:sz w:val="18"/>
          <w:szCs w:val="18"/>
        </w:rPr>
      </w:pPr>
      <w:r w:rsidRPr="004F48FC">
        <w:rPr>
          <w:rFonts w:ascii="黑体" w:eastAsia="黑体" w:hAnsi="黑体" w:cs="宋体" w:hint="eastAsia"/>
          <w:color w:val="000000"/>
          <w:kern w:val="0"/>
          <w:sz w:val="44"/>
          <w:szCs w:val="44"/>
        </w:rPr>
        <w:t>湖南省学生资助研究会参与“三社”力量</w:t>
      </w:r>
    </w:p>
    <w:p w:rsidR="004F48FC" w:rsidRPr="004F48FC" w:rsidRDefault="004F48FC" w:rsidP="004F48FC">
      <w:pPr>
        <w:widowControl/>
        <w:spacing w:before="100" w:beforeAutospacing="1" w:after="100" w:afterAutospacing="1"/>
        <w:jc w:val="center"/>
        <w:rPr>
          <w:rFonts w:ascii="ˎ̥,Verdana,Arial" w:eastAsia="黑体" w:hAnsi="ˎ̥,Verdana,Arial" w:cs="宋体"/>
          <w:color w:val="000000"/>
          <w:kern w:val="0"/>
          <w:sz w:val="18"/>
          <w:szCs w:val="18"/>
        </w:rPr>
      </w:pPr>
      <w:r w:rsidRPr="004F48FC">
        <w:rPr>
          <w:rFonts w:ascii="黑体" w:eastAsia="黑体" w:hAnsi="黑体" w:cs="宋体" w:hint="eastAsia"/>
          <w:color w:val="000000"/>
          <w:kern w:val="0"/>
          <w:sz w:val="44"/>
          <w:szCs w:val="44"/>
        </w:rPr>
        <w:t>精准扶贫落实到户结对帮扶实施方案</w:t>
      </w:r>
    </w:p>
    <w:p w:rsidR="004F48FC" w:rsidRPr="004F48FC" w:rsidRDefault="004F48FC" w:rsidP="004F48FC">
      <w:pPr>
        <w:widowControl/>
        <w:spacing w:before="100" w:beforeAutospacing="1" w:after="100" w:afterAutospacing="1"/>
        <w:jc w:val="center"/>
        <w:rPr>
          <w:rFonts w:ascii="黑体" w:eastAsia="黑体" w:hAnsi="黑体" w:cs="宋体"/>
          <w:color w:val="000000"/>
          <w:kern w:val="0"/>
          <w:sz w:val="44"/>
          <w:szCs w:val="44"/>
        </w:rPr>
      </w:pPr>
      <w:bookmarkStart w:id="0" w:name="_GoBack"/>
      <w:bookmarkEnd w:id="0"/>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hint="eastAsia"/>
          <w:color w:val="000000"/>
          <w:kern w:val="0"/>
          <w:sz w:val="18"/>
          <w:szCs w:val="18"/>
        </w:rPr>
      </w:pPr>
      <w:r w:rsidRPr="004F48FC">
        <w:rPr>
          <w:rFonts w:ascii="仿宋_GB2312" w:eastAsia="仿宋_GB2312" w:hAnsi="仿宋_GB2312" w:cs="仿宋_GB2312" w:hint="eastAsia"/>
          <w:color w:val="000000"/>
          <w:kern w:val="0"/>
          <w:sz w:val="32"/>
          <w:szCs w:val="32"/>
        </w:rPr>
        <w:t>为认真贯彻落实习近平总书记关于精准扶贫的一系列重要讲话和《中共中央国务院关于打赢脱贫攻坚战的决定》（中发〔</w:t>
      </w:r>
      <w:r w:rsidRPr="004F48FC">
        <w:rPr>
          <w:rFonts w:ascii="ˎ̥,Verdana,Arial" w:eastAsia="仿宋_GB2312" w:hAnsi="ˎ̥,Verdana,Arial" w:cs="仿宋_GB2312"/>
          <w:color w:val="000000"/>
          <w:kern w:val="0"/>
          <w:sz w:val="18"/>
          <w:szCs w:val="18"/>
        </w:rPr>
        <w:t>2015</w:t>
      </w:r>
      <w:r w:rsidRPr="004F48FC">
        <w:rPr>
          <w:rFonts w:ascii="仿宋_GB2312" w:eastAsia="仿宋_GB2312" w:hAnsi="仿宋_GB2312" w:cs="仿宋_GB2312" w:hint="eastAsia"/>
          <w:color w:val="000000"/>
          <w:kern w:val="0"/>
          <w:sz w:val="32"/>
          <w:szCs w:val="32"/>
        </w:rPr>
        <w:t>〕</w:t>
      </w:r>
      <w:r w:rsidRPr="004F48FC">
        <w:rPr>
          <w:rFonts w:ascii="ˎ̥,Verdana,Arial" w:eastAsia="仿宋_GB2312" w:hAnsi="ˎ̥,Verdana,Arial" w:cs="仿宋_GB2312"/>
          <w:color w:val="000000"/>
          <w:kern w:val="0"/>
          <w:sz w:val="18"/>
          <w:szCs w:val="18"/>
        </w:rPr>
        <w:t>34</w:t>
      </w:r>
      <w:r w:rsidRPr="004F48FC">
        <w:rPr>
          <w:rFonts w:ascii="仿宋_GB2312" w:eastAsia="仿宋_GB2312" w:hAnsi="仿宋_GB2312" w:cs="仿宋_GB2312" w:hint="eastAsia"/>
          <w:color w:val="000000"/>
          <w:kern w:val="0"/>
          <w:sz w:val="32"/>
          <w:szCs w:val="32"/>
        </w:rPr>
        <w:t>号）文件精神，依据《湖南省民政厅 湖南省扶贫开发办公室关于印发</w:t>
      </w:r>
      <w:r w:rsidRPr="004F48FC">
        <w:rPr>
          <w:rFonts w:ascii="ˎ̥,Verdana,Arial" w:eastAsia="仿宋_GB2312" w:hAnsi="ˎ̥,Verdana,Arial" w:cs="仿宋_GB2312"/>
          <w:color w:val="000000"/>
          <w:kern w:val="0"/>
          <w:sz w:val="18"/>
          <w:szCs w:val="18"/>
        </w:rPr>
        <w:t>&lt;</w:t>
      </w:r>
      <w:r w:rsidRPr="004F48FC">
        <w:rPr>
          <w:rFonts w:ascii="仿宋_GB2312" w:eastAsia="仿宋_GB2312" w:hAnsi="仿宋_GB2312" w:cs="仿宋_GB2312" w:hint="eastAsia"/>
          <w:color w:val="000000"/>
          <w:kern w:val="0"/>
          <w:sz w:val="32"/>
          <w:szCs w:val="32"/>
        </w:rPr>
        <w:t>引导“三社”力量参与精准扶贫实施方案</w:t>
      </w:r>
      <w:r w:rsidRPr="004F48FC">
        <w:rPr>
          <w:rFonts w:ascii="ˎ̥,Verdana,Arial" w:eastAsia="仿宋_GB2312" w:hAnsi="ˎ̥,Verdana,Arial" w:cs="仿宋_GB2312"/>
          <w:color w:val="000000"/>
          <w:kern w:val="0"/>
          <w:sz w:val="18"/>
          <w:szCs w:val="18"/>
        </w:rPr>
        <w:t>&gt;</w:t>
      </w:r>
      <w:r w:rsidRPr="004F48FC">
        <w:rPr>
          <w:rFonts w:ascii="仿宋_GB2312" w:eastAsia="仿宋_GB2312" w:hAnsi="仿宋_GB2312" w:cs="仿宋_GB2312" w:hint="eastAsia"/>
          <w:color w:val="000000"/>
          <w:kern w:val="0"/>
          <w:sz w:val="32"/>
          <w:szCs w:val="32"/>
        </w:rPr>
        <w:t>的通知》（湘民发〔</w:t>
      </w:r>
      <w:r w:rsidRPr="004F48FC">
        <w:rPr>
          <w:rFonts w:ascii="ˎ̥,Verdana,Arial" w:eastAsia="仿宋_GB2312" w:hAnsi="ˎ̥,Verdana,Arial" w:cs="仿宋_GB2312"/>
          <w:color w:val="000000"/>
          <w:kern w:val="0"/>
          <w:sz w:val="18"/>
          <w:szCs w:val="18"/>
        </w:rPr>
        <w:t>2016</w:t>
      </w:r>
      <w:r w:rsidRPr="004F48FC">
        <w:rPr>
          <w:rFonts w:ascii="仿宋_GB2312" w:eastAsia="仿宋_GB2312" w:hAnsi="仿宋_GB2312" w:cs="仿宋_GB2312" w:hint="eastAsia"/>
          <w:color w:val="000000"/>
          <w:kern w:val="0"/>
          <w:sz w:val="32"/>
          <w:szCs w:val="32"/>
        </w:rPr>
        <w:t>〕</w:t>
      </w:r>
      <w:r w:rsidRPr="004F48FC">
        <w:rPr>
          <w:rFonts w:ascii="ˎ̥,Verdana,Arial" w:eastAsia="仿宋_GB2312" w:hAnsi="ˎ̥,Verdana,Arial" w:cs="仿宋_GB2312"/>
          <w:color w:val="000000"/>
          <w:kern w:val="0"/>
          <w:sz w:val="18"/>
          <w:szCs w:val="18"/>
        </w:rPr>
        <w:t>17</w:t>
      </w:r>
      <w:r w:rsidRPr="004F48FC">
        <w:rPr>
          <w:rFonts w:ascii="仿宋_GB2312" w:eastAsia="仿宋_GB2312" w:hAnsi="仿宋_GB2312" w:cs="仿宋_GB2312" w:hint="eastAsia"/>
          <w:color w:val="000000"/>
          <w:kern w:val="0"/>
          <w:sz w:val="32"/>
          <w:szCs w:val="32"/>
        </w:rPr>
        <w:t>号）中“关于联合社会组织、社区和社会工作专业人才（简称‘三社’）等力量参与精准扶贫，打赢新时期全省扶贫开发攻坚战”的要求，结合我会实际，特制定湖南省学生资助研究会参与“三社”力量精准扶贫落实到户结对帮扶实施方案。</w:t>
      </w:r>
    </w:p>
    <w:p w:rsidR="004F48FC" w:rsidRPr="004F48FC" w:rsidRDefault="004F48FC" w:rsidP="004F48FC">
      <w:pPr>
        <w:widowControl/>
        <w:spacing w:before="100" w:beforeAutospacing="1" w:after="100" w:afterAutospacing="1"/>
        <w:ind w:firstLineChars="200" w:firstLine="640"/>
        <w:jc w:val="left"/>
        <w:rPr>
          <w:rFonts w:ascii="ˎ̥,Verdana,Arial" w:eastAsia="黑体" w:hAnsi="ˎ̥,Verdana,Arial" w:cs="宋体"/>
          <w:bCs/>
          <w:color w:val="000000"/>
          <w:kern w:val="0"/>
          <w:sz w:val="18"/>
          <w:szCs w:val="18"/>
        </w:rPr>
      </w:pPr>
      <w:r w:rsidRPr="004F48FC">
        <w:rPr>
          <w:rFonts w:ascii="黑体" w:eastAsia="黑体" w:hAnsi="黑体" w:cs="宋体" w:hint="eastAsia"/>
          <w:bCs/>
          <w:color w:val="000000"/>
          <w:kern w:val="0"/>
          <w:sz w:val="32"/>
          <w:szCs w:val="32"/>
        </w:rPr>
        <w:t>一、帮扶对象</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t>各会员单位所辖贫困地区及院校中扶贫办、民政办“建档立卡”的贫困家庭在读建档立卡学生、非建档立卡的家庭经济困难残疾学生、农村低保家庭学生、农村特困救助供养学生等家庭经济困难学生。</w:t>
      </w:r>
    </w:p>
    <w:p w:rsidR="004F48FC" w:rsidRPr="004F48FC" w:rsidRDefault="004F48FC" w:rsidP="004F48FC">
      <w:pPr>
        <w:widowControl/>
        <w:spacing w:before="100" w:beforeAutospacing="1" w:after="100" w:afterAutospacing="1"/>
        <w:ind w:firstLineChars="200" w:firstLine="640"/>
        <w:jc w:val="left"/>
        <w:rPr>
          <w:rFonts w:ascii="ˎ̥,Verdana,Arial" w:eastAsia="黑体" w:hAnsi="ˎ̥,Verdana,Arial" w:cs="宋体"/>
          <w:bCs/>
          <w:color w:val="000000"/>
          <w:kern w:val="0"/>
          <w:sz w:val="18"/>
          <w:szCs w:val="18"/>
        </w:rPr>
      </w:pPr>
      <w:r w:rsidRPr="004F48FC">
        <w:rPr>
          <w:rFonts w:ascii="黑体" w:eastAsia="黑体" w:hAnsi="黑体" w:cs="宋体" w:hint="eastAsia"/>
          <w:bCs/>
          <w:color w:val="000000"/>
          <w:kern w:val="0"/>
          <w:sz w:val="32"/>
          <w:szCs w:val="32"/>
        </w:rPr>
        <w:lastRenderedPageBreak/>
        <w:t>二、帮扶名额</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t>各会员单位按照要求选定</w:t>
      </w:r>
      <w:r w:rsidRPr="004F48FC">
        <w:rPr>
          <w:rFonts w:ascii="ˎ̥,Verdana,Arial" w:eastAsia="仿宋_GB2312" w:hAnsi="ˎ̥,Verdana,Arial" w:cs="仿宋_GB2312"/>
          <w:color w:val="000000"/>
          <w:kern w:val="0"/>
          <w:sz w:val="18"/>
          <w:szCs w:val="18"/>
        </w:rPr>
        <w:t>1-5</w:t>
      </w:r>
      <w:r w:rsidRPr="004F48FC">
        <w:rPr>
          <w:rFonts w:ascii="仿宋_GB2312" w:eastAsia="仿宋_GB2312" w:hAnsi="仿宋_GB2312" w:cs="仿宋_GB2312" w:hint="eastAsia"/>
          <w:color w:val="000000"/>
          <w:kern w:val="0"/>
          <w:sz w:val="32"/>
          <w:szCs w:val="32"/>
        </w:rPr>
        <w:t>名帮扶学生进行帮扶，研究会再从会员单位结对帮扶名单中评定</w:t>
      </w:r>
      <w:r w:rsidRPr="004F48FC">
        <w:rPr>
          <w:rFonts w:ascii="ˎ̥,Verdana,Arial" w:eastAsia="仿宋_GB2312" w:hAnsi="ˎ̥,Verdana,Arial" w:cs="仿宋_GB2312"/>
          <w:color w:val="000000"/>
          <w:kern w:val="0"/>
          <w:sz w:val="18"/>
          <w:szCs w:val="18"/>
        </w:rPr>
        <w:t>5</w:t>
      </w:r>
      <w:r w:rsidRPr="004F48FC">
        <w:rPr>
          <w:rFonts w:ascii="仿宋_GB2312" w:eastAsia="仿宋_GB2312" w:hAnsi="仿宋_GB2312" w:cs="仿宋_GB2312" w:hint="eastAsia"/>
          <w:color w:val="000000"/>
          <w:kern w:val="0"/>
          <w:sz w:val="32"/>
          <w:szCs w:val="32"/>
        </w:rPr>
        <w:t>名帮扶对象进行重点帮扶。</w:t>
      </w:r>
    </w:p>
    <w:p w:rsidR="004F48FC" w:rsidRPr="004F48FC" w:rsidRDefault="004F48FC" w:rsidP="004F48FC">
      <w:pPr>
        <w:widowControl/>
        <w:spacing w:before="100" w:beforeAutospacing="1" w:after="100" w:afterAutospacing="1"/>
        <w:ind w:firstLineChars="200" w:firstLine="640"/>
        <w:jc w:val="left"/>
        <w:rPr>
          <w:rFonts w:ascii="ˎ̥,Verdana,Arial" w:eastAsia="黑体" w:hAnsi="ˎ̥,Verdana,Arial" w:cs="宋体"/>
          <w:bCs/>
          <w:color w:val="000000"/>
          <w:kern w:val="0"/>
          <w:sz w:val="18"/>
          <w:szCs w:val="18"/>
        </w:rPr>
      </w:pPr>
      <w:r w:rsidRPr="004F48FC">
        <w:rPr>
          <w:rFonts w:ascii="黑体" w:eastAsia="黑体" w:hAnsi="黑体" w:cs="宋体" w:hint="eastAsia"/>
          <w:bCs/>
          <w:color w:val="000000"/>
          <w:kern w:val="0"/>
          <w:sz w:val="32"/>
          <w:szCs w:val="32"/>
        </w:rPr>
        <w:t>三、评选办法</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t>本着公平、公正、公开原则，所有会员单位运用低收入家庭核对系统和贫困户建档立卡系统信息平台，从学生的家庭经济状况程度、思想品德、学习成绩、在校表现等方面综合选定</w:t>
      </w:r>
      <w:r w:rsidRPr="004F48FC">
        <w:rPr>
          <w:rFonts w:ascii="ˎ̥,Verdana,Arial" w:eastAsia="仿宋_GB2312" w:hAnsi="ˎ̥,Verdana,Arial" w:cs="仿宋_GB2312"/>
          <w:color w:val="000000"/>
          <w:kern w:val="0"/>
          <w:sz w:val="18"/>
          <w:szCs w:val="18"/>
        </w:rPr>
        <w:t>1-5</w:t>
      </w:r>
      <w:r w:rsidRPr="004F48FC">
        <w:rPr>
          <w:rFonts w:ascii="仿宋_GB2312" w:eastAsia="仿宋_GB2312" w:hAnsi="仿宋_GB2312" w:cs="仿宋_GB2312" w:hint="eastAsia"/>
          <w:color w:val="000000"/>
          <w:kern w:val="0"/>
          <w:sz w:val="32"/>
          <w:szCs w:val="32"/>
        </w:rPr>
        <w:t>名帮扶对象并进行帮扶，填写《湖南省学生资助研究会参与“三社”力量精准扶贫落实到户结对帮扶情况表》（见附件），将材料上交至研究会秘书处，研究会秘书处组织开展评审，最终在上报的帮扶对象名单中选定</w:t>
      </w:r>
      <w:r w:rsidRPr="004F48FC">
        <w:rPr>
          <w:rFonts w:ascii="ˎ̥,Verdana,Arial" w:eastAsia="仿宋_GB2312" w:hAnsi="ˎ̥,Verdana,Arial" w:cs="仿宋_GB2312"/>
          <w:color w:val="000000"/>
          <w:kern w:val="0"/>
          <w:sz w:val="18"/>
          <w:szCs w:val="18"/>
        </w:rPr>
        <w:t>5</w:t>
      </w:r>
      <w:r w:rsidRPr="004F48FC">
        <w:rPr>
          <w:rFonts w:ascii="仿宋_GB2312" w:eastAsia="仿宋_GB2312" w:hAnsi="仿宋_GB2312" w:cs="仿宋_GB2312" w:hint="eastAsia"/>
          <w:color w:val="000000"/>
          <w:kern w:val="0"/>
          <w:sz w:val="32"/>
          <w:szCs w:val="32"/>
        </w:rPr>
        <w:t>名帮扶对象重点进行帮扶。各会员单位及研究会将每年开展此类资助活动进行连续性资助，使更多家庭经济困难学生得到切实的资助。</w:t>
      </w:r>
    </w:p>
    <w:p w:rsidR="004F48FC" w:rsidRPr="004F48FC" w:rsidRDefault="004F48FC" w:rsidP="004F48FC">
      <w:pPr>
        <w:widowControl/>
        <w:spacing w:before="100" w:beforeAutospacing="1" w:after="100" w:afterAutospacing="1"/>
        <w:ind w:firstLineChars="200" w:firstLine="640"/>
        <w:jc w:val="left"/>
        <w:rPr>
          <w:rFonts w:ascii="ˎ̥,Verdana,Arial" w:eastAsia="黑体" w:hAnsi="ˎ̥,Verdana,Arial" w:cs="宋体"/>
          <w:bCs/>
          <w:color w:val="000000"/>
          <w:kern w:val="0"/>
          <w:sz w:val="18"/>
          <w:szCs w:val="18"/>
        </w:rPr>
      </w:pPr>
      <w:r w:rsidRPr="004F48FC">
        <w:rPr>
          <w:rFonts w:ascii="黑体" w:eastAsia="黑体" w:hAnsi="黑体" w:cs="宋体" w:hint="eastAsia"/>
          <w:bCs/>
          <w:color w:val="000000"/>
          <w:kern w:val="0"/>
          <w:sz w:val="32"/>
          <w:szCs w:val="32"/>
        </w:rPr>
        <w:t>四、帮扶形式</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t>结合实际情况，以资金帮扶形式为主，其他多种精准帮扶形式为辅，多措并举，努力为帮扶对象提供最有效的帮扶。</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lastRenderedPageBreak/>
        <w:t>（一）经济帮扶</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t>各会员单位自筹经费为选定的</w:t>
      </w:r>
      <w:r w:rsidRPr="004F48FC">
        <w:rPr>
          <w:rFonts w:ascii="ˎ̥,Verdana,Arial" w:eastAsia="仿宋_GB2312" w:hAnsi="ˎ̥,Verdana,Arial" w:cs="仿宋_GB2312"/>
          <w:color w:val="000000"/>
          <w:kern w:val="0"/>
          <w:sz w:val="18"/>
          <w:szCs w:val="18"/>
        </w:rPr>
        <w:t>1-5</w:t>
      </w:r>
      <w:r w:rsidRPr="004F48FC">
        <w:rPr>
          <w:rFonts w:ascii="仿宋_GB2312" w:eastAsia="仿宋_GB2312" w:hAnsi="仿宋_GB2312" w:cs="仿宋_GB2312" w:hint="eastAsia"/>
          <w:color w:val="000000"/>
          <w:kern w:val="0"/>
          <w:sz w:val="32"/>
          <w:szCs w:val="32"/>
        </w:rPr>
        <w:t>名帮扶对象提供每人</w:t>
      </w:r>
      <w:r w:rsidRPr="004F48FC">
        <w:rPr>
          <w:rFonts w:ascii="ˎ̥,Verdana,Arial" w:eastAsia="仿宋_GB2312" w:hAnsi="ˎ̥,Verdana,Arial" w:cs="仿宋_GB2312"/>
          <w:color w:val="000000"/>
          <w:kern w:val="0"/>
          <w:sz w:val="18"/>
          <w:szCs w:val="18"/>
        </w:rPr>
        <w:t>1000-3000</w:t>
      </w:r>
      <w:r w:rsidRPr="004F48FC">
        <w:rPr>
          <w:rFonts w:ascii="仿宋_GB2312" w:eastAsia="仿宋_GB2312" w:hAnsi="仿宋_GB2312" w:cs="仿宋_GB2312" w:hint="eastAsia"/>
          <w:color w:val="000000"/>
          <w:kern w:val="0"/>
          <w:sz w:val="32"/>
          <w:szCs w:val="32"/>
        </w:rPr>
        <w:t>元</w:t>
      </w:r>
      <w:r w:rsidRPr="004F48FC">
        <w:rPr>
          <w:rFonts w:ascii="ˎ̥,Verdana,Arial" w:eastAsia="仿宋_GB2312" w:hAnsi="ˎ̥,Verdana,Arial" w:cs="仿宋_GB2312"/>
          <w:color w:val="000000"/>
          <w:kern w:val="0"/>
          <w:sz w:val="18"/>
          <w:szCs w:val="18"/>
        </w:rPr>
        <w:t>/</w:t>
      </w:r>
      <w:r w:rsidRPr="004F48FC">
        <w:rPr>
          <w:rFonts w:ascii="仿宋_GB2312" w:eastAsia="仿宋_GB2312" w:hAnsi="仿宋_GB2312" w:cs="仿宋_GB2312" w:hint="eastAsia"/>
          <w:color w:val="000000"/>
          <w:kern w:val="0"/>
          <w:sz w:val="32"/>
          <w:szCs w:val="32"/>
        </w:rPr>
        <w:t>年的结对帮扶资金。研究会为最终选定的</w:t>
      </w:r>
      <w:r w:rsidRPr="004F48FC">
        <w:rPr>
          <w:rFonts w:ascii="ˎ̥,Verdana,Arial" w:eastAsia="仿宋_GB2312" w:hAnsi="ˎ̥,Verdana,Arial" w:cs="仿宋_GB2312"/>
          <w:color w:val="000000"/>
          <w:kern w:val="0"/>
          <w:sz w:val="18"/>
          <w:szCs w:val="18"/>
        </w:rPr>
        <w:t>5</w:t>
      </w:r>
      <w:r w:rsidRPr="004F48FC">
        <w:rPr>
          <w:rFonts w:ascii="仿宋_GB2312" w:eastAsia="仿宋_GB2312" w:hAnsi="仿宋_GB2312" w:cs="仿宋_GB2312" w:hint="eastAsia"/>
          <w:color w:val="000000"/>
          <w:kern w:val="0"/>
          <w:sz w:val="32"/>
          <w:szCs w:val="32"/>
        </w:rPr>
        <w:t>名帮扶对象预计投入</w:t>
      </w:r>
      <w:r w:rsidRPr="004F48FC">
        <w:rPr>
          <w:rFonts w:ascii="ˎ̥,Verdana,Arial" w:eastAsia="仿宋_GB2312" w:hAnsi="ˎ̥,Verdana,Arial" w:cs="仿宋_GB2312"/>
          <w:color w:val="000000"/>
          <w:kern w:val="0"/>
          <w:sz w:val="18"/>
          <w:szCs w:val="18"/>
        </w:rPr>
        <w:t>10000-20000</w:t>
      </w:r>
      <w:r w:rsidRPr="004F48FC">
        <w:rPr>
          <w:rFonts w:ascii="仿宋_GB2312" w:eastAsia="仿宋_GB2312" w:hAnsi="仿宋_GB2312" w:cs="仿宋_GB2312" w:hint="eastAsia"/>
          <w:color w:val="000000"/>
          <w:kern w:val="0"/>
          <w:sz w:val="32"/>
          <w:szCs w:val="32"/>
        </w:rPr>
        <w:t>元以内的结对帮扶资金，该经费来源于湖南省学生资助研究会会费，以后将连续为评定的帮扶对象提供帮扶。</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t>（二）实物帮扶</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t>了解帮扶对象的真正所需，发动资源与力量鼓励力所能及地为帮扶对象个人及家庭送上关怀与帮助，适量为之提供学习用品和生活用品等实物帮扶。</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t>（三）就业帮扶</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t>对面临就业的家庭经济困难学生，积极收集和提供就业信息，为其提供更多的就业机会和就业岗位。</w:t>
      </w:r>
    </w:p>
    <w:p w:rsidR="004F48FC" w:rsidRPr="004F48FC" w:rsidRDefault="004F48FC" w:rsidP="004F48FC">
      <w:pPr>
        <w:widowControl/>
        <w:spacing w:before="100" w:beforeAutospacing="1" w:after="100" w:afterAutospacing="1"/>
        <w:ind w:firstLineChars="200" w:firstLine="640"/>
        <w:jc w:val="left"/>
        <w:rPr>
          <w:rFonts w:ascii="ˎ̥,Verdana,Arial" w:eastAsia="黑体" w:hAnsi="ˎ̥,Verdana,Arial" w:cs="宋体"/>
          <w:bCs/>
          <w:color w:val="000000"/>
          <w:kern w:val="0"/>
          <w:sz w:val="18"/>
          <w:szCs w:val="18"/>
        </w:rPr>
      </w:pPr>
      <w:r w:rsidRPr="004F48FC">
        <w:rPr>
          <w:rFonts w:ascii="黑体" w:eastAsia="黑体" w:hAnsi="黑体" w:cs="宋体" w:hint="eastAsia"/>
          <w:bCs/>
          <w:color w:val="000000"/>
          <w:kern w:val="0"/>
          <w:sz w:val="32"/>
          <w:szCs w:val="32"/>
        </w:rPr>
        <w:t>五、有关要求</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t>（一）请各会员单位于</w:t>
      </w:r>
      <w:r w:rsidRPr="004F48FC">
        <w:rPr>
          <w:rFonts w:ascii="ˎ̥,Verdana,Arial" w:eastAsia="仿宋_GB2312" w:hAnsi="ˎ̥,Verdana,Arial" w:cs="仿宋_GB2312"/>
          <w:color w:val="000000"/>
          <w:kern w:val="0"/>
          <w:sz w:val="18"/>
          <w:szCs w:val="18"/>
        </w:rPr>
        <w:t>2017</w:t>
      </w:r>
      <w:r w:rsidRPr="004F48FC">
        <w:rPr>
          <w:rFonts w:ascii="仿宋_GB2312" w:eastAsia="仿宋_GB2312" w:hAnsi="仿宋_GB2312" w:cs="仿宋_GB2312" w:hint="eastAsia"/>
          <w:color w:val="000000"/>
          <w:kern w:val="0"/>
          <w:sz w:val="32"/>
          <w:szCs w:val="32"/>
        </w:rPr>
        <w:t>年</w:t>
      </w:r>
      <w:r w:rsidRPr="004F48FC">
        <w:rPr>
          <w:rFonts w:ascii="ˎ̥,Verdana,Arial" w:eastAsia="仿宋_GB2312" w:hAnsi="ˎ̥,Verdana,Arial" w:cs="仿宋_GB2312"/>
          <w:color w:val="000000"/>
          <w:kern w:val="0"/>
          <w:sz w:val="18"/>
          <w:szCs w:val="18"/>
        </w:rPr>
        <w:t>4</w:t>
      </w:r>
      <w:r w:rsidRPr="004F48FC">
        <w:rPr>
          <w:rFonts w:ascii="仿宋_GB2312" w:eastAsia="仿宋_GB2312" w:hAnsi="仿宋_GB2312" w:cs="仿宋_GB2312" w:hint="eastAsia"/>
          <w:color w:val="000000"/>
          <w:kern w:val="0"/>
          <w:sz w:val="32"/>
          <w:szCs w:val="32"/>
        </w:rPr>
        <w:t>月</w:t>
      </w:r>
      <w:r w:rsidRPr="004F48FC">
        <w:rPr>
          <w:rFonts w:ascii="ˎ̥,Verdana,Arial" w:eastAsia="仿宋_GB2312" w:hAnsi="ˎ̥,Verdana,Arial" w:cs="仿宋_GB2312"/>
          <w:color w:val="000000"/>
          <w:kern w:val="0"/>
          <w:sz w:val="18"/>
          <w:szCs w:val="18"/>
        </w:rPr>
        <w:t>15</w:t>
      </w:r>
      <w:r w:rsidRPr="004F48FC">
        <w:rPr>
          <w:rFonts w:ascii="仿宋_GB2312" w:eastAsia="仿宋_GB2312" w:hAnsi="仿宋_GB2312" w:cs="仿宋_GB2312" w:hint="eastAsia"/>
          <w:color w:val="000000"/>
          <w:kern w:val="0"/>
          <w:sz w:val="32"/>
          <w:szCs w:val="32"/>
        </w:rPr>
        <w:t>日之前将结对帮扶的材料上交至湖南省学生资助研究会秘书处。秘书处将组织开展评审活动，最终在上报的帮扶对象名单中选定</w:t>
      </w:r>
      <w:r w:rsidRPr="004F48FC">
        <w:rPr>
          <w:rFonts w:ascii="ˎ̥,Verdana,Arial" w:eastAsia="仿宋_GB2312" w:hAnsi="ˎ̥,Verdana,Arial" w:cs="仿宋_GB2312"/>
          <w:color w:val="000000"/>
          <w:kern w:val="0"/>
          <w:sz w:val="18"/>
          <w:szCs w:val="18"/>
        </w:rPr>
        <w:t>5</w:t>
      </w:r>
      <w:r w:rsidRPr="004F48FC">
        <w:rPr>
          <w:rFonts w:ascii="仿宋_GB2312" w:eastAsia="仿宋_GB2312" w:hAnsi="仿宋_GB2312" w:cs="仿宋_GB2312" w:hint="eastAsia"/>
          <w:color w:val="000000"/>
          <w:kern w:val="0"/>
          <w:sz w:val="32"/>
          <w:szCs w:val="32"/>
        </w:rPr>
        <w:t>名重点帮扶对象及家庭进行帮扶。</w:t>
      </w:r>
    </w:p>
    <w:p w:rsidR="004F48FC" w:rsidRPr="004F48FC" w:rsidRDefault="004F48FC" w:rsidP="004F48FC">
      <w:pPr>
        <w:widowControl/>
        <w:spacing w:before="100" w:beforeAutospacing="1" w:after="100" w:afterAutospacing="1"/>
        <w:ind w:firstLineChars="200" w:firstLine="640"/>
        <w:jc w:val="left"/>
        <w:rPr>
          <w:rFonts w:ascii="ˎ̥,Verdana,Arial" w:eastAsia="仿宋_GB2312" w:hAnsi="ˎ̥,Verdana,Arial" w:cs="仿宋_GB2312"/>
          <w:color w:val="000000"/>
          <w:kern w:val="0"/>
          <w:sz w:val="18"/>
          <w:szCs w:val="18"/>
        </w:rPr>
      </w:pPr>
      <w:r w:rsidRPr="004F48FC">
        <w:rPr>
          <w:rFonts w:ascii="仿宋_GB2312" w:eastAsia="仿宋_GB2312" w:hAnsi="仿宋_GB2312" w:cs="仿宋_GB2312" w:hint="eastAsia"/>
          <w:color w:val="000000"/>
          <w:kern w:val="0"/>
          <w:sz w:val="32"/>
          <w:szCs w:val="32"/>
        </w:rPr>
        <w:lastRenderedPageBreak/>
        <w:t>（二）请各会员单位在</w:t>
      </w:r>
      <w:r w:rsidRPr="004F48FC">
        <w:rPr>
          <w:rFonts w:ascii="ˎ̥,Verdana,Arial" w:eastAsia="仿宋_GB2312" w:hAnsi="ˎ̥,Verdana,Arial" w:cs="仿宋_GB2312"/>
          <w:color w:val="000000"/>
          <w:kern w:val="0"/>
          <w:sz w:val="18"/>
          <w:szCs w:val="18"/>
        </w:rPr>
        <w:t>2017</w:t>
      </w:r>
      <w:r w:rsidRPr="004F48FC">
        <w:rPr>
          <w:rFonts w:ascii="仿宋_GB2312" w:eastAsia="仿宋_GB2312" w:hAnsi="仿宋_GB2312" w:cs="仿宋_GB2312" w:hint="eastAsia"/>
          <w:color w:val="000000"/>
          <w:kern w:val="0"/>
          <w:sz w:val="32"/>
          <w:szCs w:val="32"/>
        </w:rPr>
        <w:t>年</w:t>
      </w:r>
      <w:r w:rsidRPr="004F48FC">
        <w:rPr>
          <w:rFonts w:ascii="ˎ̥,Verdana,Arial" w:eastAsia="仿宋_GB2312" w:hAnsi="ˎ̥,Verdana,Arial" w:cs="仿宋_GB2312"/>
          <w:color w:val="000000"/>
          <w:kern w:val="0"/>
          <w:sz w:val="18"/>
          <w:szCs w:val="18"/>
        </w:rPr>
        <w:t>4</w:t>
      </w:r>
      <w:r w:rsidRPr="004F48FC">
        <w:rPr>
          <w:rFonts w:ascii="仿宋_GB2312" w:eastAsia="仿宋_GB2312" w:hAnsi="仿宋_GB2312" w:cs="仿宋_GB2312" w:hint="eastAsia"/>
          <w:color w:val="000000"/>
          <w:kern w:val="0"/>
          <w:sz w:val="32"/>
          <w:szCs w:val="32"/>
        </w:rPr>
        <w:t>月之前确定帮扶对象并开展帮扶工作。</w:t>
      </w:r>
    </w:p>
    <w:p w:rsidR="00ED2A0B" w:rsidRPr="004F48FC" w:rsidRDefault="00ED2A0B"/>
    <w:sectPr w:rsidR="00ED2A0B" w:rsidRPr="004F48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CD" w:rsidRDefault="00FA37CD" w:rsidP="0055241E">
      <w:r>
        <w:separator/>
      </w:r>
    </w:p>
  </w:endnote>
  <w:endnote w:type="continuationSeparator" w:id="0">
    <w:p w:rsidR="00FA37CD" w:rsidRDefault="00FA37CD" w:rsidP="0055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Verdana,Arial">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CD" w:rsidRDefault="00FA37CD" w:rsidP="0055241E">
      <w:r>
        <w:separator/>
      </w:r>
    </w:p>
  </w:footnote>
  <w:footnote w:type="continuationSeparator" w:id="0">
    <w:p w:rsidR="00FA37CD" w:rsidRDefault="00FA37CD" w:rsidP="00552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2C"/>
    <w:rsid w:val="004C6115"/>
    <w:rsid w:val="004F48FC"/>
    <w:rsid w:val="0055241E"/>
    <w:rsid w:val="00E25C2C"/>
    <w:rsid w:val="00ED2A0B"/>
    <w:rsid w:val="00FA3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9E717"/>
  <w15:chartTrackingRefBased/>
  <w15:docId w15:val="{83817B41-2625-4078-85A2-C14651C2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524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4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5241E"/>
    <w:rPr>
      <w:sz w:val="18"/>
      <w:szCs w:val="18"/>
    </w:rPr>
  </w:style>
  <w:style w:type="paragraph" w:styleId="a5">
    <w:name w:val="footer"/>
    <w:basedOn w:val="a"/>
    <w:link w:val="a6"/>
    <w:uiPriority w:val="99"/>
    <w:unhideWhenUsed/>
    <w:rsid w:val="005524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524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杨金海</dc:creator>
  <cp:keywords/>
  <dc:description/>
  <cp:lastModifiedBy>杨金海</cp:lastModifiedBy>
  <cp:revision>3</cp:revision>
  <dcterms:created xsi:type="dcterms:W3CDTF">2017-05-17T01:52:00Z</dcterms:created>
  <dcterms:modified xsi:type="dcterms:W3CDTF">2017-05-17T03:07:00Z</dcterms:modified>
</cp:coreProperties>
</file>