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bookmarkStart w:id="0" w:name="_GoBack"/>
      <w:bookmarkEnd w:id="0"/>
      <w:r>
        <w:rPr>
          <w:rFonts w:hint="eastAsia"/>
          <w:sz w:val="28"/>
          <w:szCs w:val="28"/>
          <w:lang w:val="en-US" w:eastAsia="zh-CN"/>
        </w:rPr>
        <w:t>附件：</w:t>
      </w:r>
    </w:p>
    <w:p>
      <w:pPr>
        <w:spacing w:after="156" w:afterLines="50"/>
        <w:jc w:val="center"/>
        <w:rPr>
          <w:b/>
          <w:sz w:val="44"/>
          <w:szCs w:val="44"/>
        </w:rPr>
      </w:pPr>
      <w:r>
        <w:rPr>
          <w:rFonts w:hint="eastAsia"/>
          <w:b/>
          <w:sz w:val="44"/>
          <w:szCs w:val="44"/>
        </w:rPr>
        <w:t>湖南文理学院</w:t>
      </w:r>
      <w:r>
        <w:rPr>
          <w:rFonts w:hint="eastAsia"/>
          <w:b/>
          <w:sz w:val="44"/>
          <w:szCs w:val="44"/>
          <w:lang w:eastAsia="zh-CN"/>
        </w:rPr>
        <w:t>学生</w:t>
      </w:r>
      <w:r>
        <w:rPr>
          <w:rFonts w:hint="eastAsia"/>
          <w:b/>
          <w:sz w:val="44"/>
          <w:szCs w:val="44"/>
        </w:rPr>
        <w:t>宿舍卫生</w:t>
      </w:r>
      <w:r>
        <w:rPr>
          <w:rFonts w:hint="eastAsia"/>
          <w:b/>
          <w:sz w:val="44"/>
          <w:szCs w:val="44"/>
          <w:lang w:eastAsia="zh-CN"/>
        </w:rPr>
        <w:t>标准</w:t>
      </w:r>
    </w:p>
    <w:tbl>
      <w:tblPr>
        <w:tblStyle w:val="3"/>
        <w:tblW w:w="10632" w:type="dxa"/>
        <w:tblInd w:w="-1026"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992"/>
        <w:gridCol w:w="1135"/>
        <w:gridCol w:w="85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8" w:hRule="atLeast"/>
        </w:trPr>
        <w:tc>
          <w:tcPr>
            <w:tcW w:w="992" w:type="dxa"/>
            <w:tcBorders>
              <w:top w:val="single" w:color="auto" w:sz="4" w:space="0"/>
              <w:left w:val="single" w:color="auto" w:sz="4" w:space="0"/>
              <w:bottom w:val="single" w:color="auto" w:sz="4" w:space="0"/>
              <w:right w:val="single" w:color="auto" w:sz="4" w:space="0"/>
            </w:tcBorders>
            <w:vAlign w:val="center"/>
          </w:tcPr>
          <w:p>
            <w:pPr>
              <w:pStyle w:val="2"/>
              <w:widowControl/>
              <w:spacing w:before="100" w:beforeAutospacing="1" w:after="100" w:afterAutospacing="1"/>
              <w:jc w:val="center"/>
              <w:rPr>
                <w:b/>
              </w:rPr>
            </w:pPr>
            <w:r>
              <w:rPr>
                <w:rFonts w:hint="eastAsia"/>
                <w:b/>
              </w:rPr>
              <w:t>寝室</w:t>
            </w: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before="100" w:beforeAutospacing="1" w:after="100" w:afterAutospacing="1"/>
              <w:jc w:val="center"/>
              <w:rPr>
                <w:rFonts w:hAnsi="宋体" w:cs="宋体"/>
                <w:b/>
                <w:color w:val="000000"/>
                <w:szCs w:val="24"/>
              </w:rPr>
            </w:pPr>
            <w:r>
              <w:rPr>
                <w:rFonts w:hint="eastAsia" w:hAnsi="宋体" w:cs="宋体"/>
                <w:b/>
                <w:color w:val="000000"/>
                <w:szCs w:val="24"/>
              </w:rPr>
              <w:t>项目</w:t>
            </w:r>
          </w:p>
        </w:tc>
        <w:tc>
          <w:tcPr>
            <w:tcW w:w="8505" w:type="dxa"/>
            <w:tcBorders>
              <w:top w:val="single" w:color="auto" w:sz="4" w:space="0"/>
              <w:left w:val="single" w:color="auto" w:sz="4" w:space="0"/>
              <w:bottom w:val="single" w:color="auto" w:sz="4" w:space="0"/>
              <w:right w:val="single" w:color="auto" w:sz="4" w:space="0"/>
            </w:tcBorders>
            <w:vAlign w:val="center"/>
          </w:tcPr>
          <w:p>
            <w:pPr>
              <w:pStyle w:val="2"/>
              <w:widowControl/>
              <w:spacing w:before="100" w:beforeAutospacing="1" w:after="100" w:afterAutospacing="1"/>
              <w:jc w:val="center"/>
              <w:rPr>
                <w:b/>
              </w:rPr>
            </w:pPr>
            <w:r>
              <w:rPr>
                <w:rFonts w:hint="eastAsia" w:hAnsi="宋体" w:cs="宋体"/>
                <w:b/>
                <w:color w:val="000000"/>
                <w:szCs w:val="24"/>
              </w:rPr>
              <w:t>细则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57" w:hRule="atLeast"/>
        </w:trPr>
        <w:tc>
          <w:tcPr>
            <w:tcW w:w="992" w:type="dxa"/>
            <w:tcBorders>
              <w:top w:val="single" w:color="auto" w:sz="4" w:space="0"/>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前部分</w:t>
            </w:r>
          </w:p>
        </w:tc>
        <w:tc>
          <w:tcPr>
            <w:tcW w:w="1135" w:type="dxa"/>
            <w:tcBorders>
              <w:top w:val="single" w:color="auto" w:sz="4" w:space="0"/>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门窗</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asciiTheme="majorEastAsia" w:hAnsiTheme="majorEastAsia" w:eastAsiaTheme="majorEastAsia" w:cstheme="majorEastAsia"/>
                <w:b/>
                <w:bCs w:val="0"/>
                <w:szCs w:val="24"/>
              </w:rPr>
            </w:pPr>
            <w:r>
              <w:rPr>
                <w:rFonts w:hint="eastAsia" w:asciiTheme="majorEastAsia" w:hAnsiTheme="majorEastAsia" w:eastAsiaTheme="majorEastAsia" w:cstheme="majorEastAsia"/>
                <w:b/>
                <w:bCs w:val="0"/>
                <w:szCs w:val="24"/>
              </w:rPr>
              <w:t>1：门口</w:t>
            </w:r>
            <w:r>
              <w:rPr>
                <w:rFonts w:hint="eastAsia" w:asciiTheme="majorEastAsia" w:hAnsiTheme="majorEastAsia" w:eastAsiaTheme="majorEastAsia" w:cstheme="majorEastAsia"/>
                <w:b/>
                <w:bCs w:val="0"/>
                <w:szCs w:val="24"/>
                <w:lang w:eastAsia="zh-CN"/>
              </w:rPr>
              <w:t>及走廊无</w:t>
            </w:r>
            <w:r>
              <w:rPr>
                <w:rFonts w:hint="eastAsia" w:asciiTheme="majorEastAsia" w:hAnsiTheme="majorEastAsia" w:eastAsiaTheme="majorEastAsia" w:cstheme="majorEastAsia"/>
                <w:b/>
                <w:bCs w:val="0"/>
                <w:szCs w:val="24"/>
              </w:rPr>
              <w:t>垃圾，栏杆上</w:t>
            </w:r>
            <w:r>
              <w:rPr>
                <w:rFonts w:hint="eastAsia" w:asciiTheme="majorEastAsia" w:hAnsiTheme="majorEastAsia" w:eastAsiaTheme="majorEastAsia" w:cstheme="majorEastAsia"/>
                <w:b/>
                <w:bCs w:val="0"/>
                <w:szCs w:val="24"/>
                <w:lang w:eastAsia="zh-CN"/>
              </w:rPr>
              <w:t>不得</w:t>
            </w:r>
            <w:r>
              <w:rPr>
                <w:rFonts w:hint="eastAsia" w:asciiTheme="majorEastAsia" w:hAnsiTheme="majorEastAsia" w:eastAsiaTheme="majorEastAsia" w:cstheme="majorEastAsia"/>
                <w:b/>
                <w:bCs w:val="0"/>
                <w:szCs w:val="24"/>
              </w:rPr>
              <w:t>摆放盆栽及杂物，走廊</w:t>
            </w:r>
            <w:r>
              <w:rPr>
                <w:rFonts w:hint="eastAsia" w:asciiTheme="majorEastAsia" w:hAnsiTheme="majorEastAsia" w:eastAsiaTheme="majorEastAsia" w:cstheme="majorEastAsia"/>
                <w:b/>
                <w:bCs w:val="0"/>
                <w:szCs w:val="24"/>
                <w:lang w:eastAsia="zh-CN"/>
              </w:rPr>
              <w:t>不得</w:t>
            </w:r>
            <w:r>
              <w:rPr>
                <w:rFonts w:hint="eastAsia" w:asciiTheme="majorEastAsia" w:hAnsiTheme="majorEastAsia" w:eastAsiaTheme="majorEastAsia" w:cstheme="majorEastAsia"/>
                <w:b/>
                <w:bCs w:val="0"/>
                <w:szCs w:val="24"/>
              </w:rPr>
              <w:t>摆放拖把、鞋架等私人物品</w:t>
            </w:r>
            <w:r>
              <w:rPr>
                <w:rFonts w:hint="eastAsia" w:asciiTheme="majorEastAsia" w:hAnsiTheme="majorEastAsia" w:eastAsiaTheme="majorEastAsia" w:cstheme="majorEastAsia"/>
                <w:b/>
                <w:bCs w:val="0"/>
                <w:szCs w:val="24"/>
                <w:lang w:eastAsia="zh-CN"/>
              </w:rPr>
              <w:t>；</w:t>
            </w:r>
          </w:p>
          <w:p>
            <w:pPr>
              <w:pStyle w:val="2"/>
              <w:widowControl/>
              <w:spacing w:line="400" w:lineRule="atLeast"/>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2：窗台</w:t>
            </w:r>
            <w:r>
              <w:rPr>
                <w:rFonts w:hint="eastAsia" w:asciiTheme="majorEastAsia" w:hAnsiTheme="majorEastAsia" w:eastAsiaTheme="majorEastAsia" w:cstheme="majorEastAsia"/>
                <w:bCs/>
                <w:szCs w:val="24"/>
                <w:lang w:eastAsia="zh-CN"/>
              </w:rPr>
              <w:t>不得</w:t>
            </w:r>
            <w:r>
              <w:rPr>
                <w:rFonts w:hint="eastAsia" w:asciiTheme="majorEastAsia" w:hAnsiTheme="majorEastAsia" w:eastAsiaTheme="majorEastAsia" w:cstheme="majorEastAsia"/>
                <w:bCs/>
                <w:szCs w:val="24"/>
              </w:rPr>
              <w:t>摆放杂物</w:t>
            </w:r>
            <w:r>
              <w:rPr>
                <w:rFonts w:hint="eastAsia" w:asciiTheme="majorEastAsia" w:hAnsiTheme="majorEastAsia" w:eastAsiaTheme="majorEastAsia" w:cstheme="majorEastAsia"/>
                <w:bCs/>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szCs w:val="24"/>
              </w:rPr>
              <w:t>3：</w:t>
            </w:r>
            <w:r>
              <w:rPr>
                <w:rFonts w:hint="eastAsia" w:asciiTheme="majorEastAsia" w:hAnsiTheme="majorEastAsia" w:eastAsiaTheme="majorEastAsia" w:cstheme="majorEastAsia"/>
                <w:bCs/>
                <w:color w:val="000000"/>
                <w:szCs w:val="24"/>
              </w:rPr>
              <w:t>前窗台、玻璃、窗框</w:t>
            </w:r>
            <w:r>
              <w:rPr>
                <w:rFonts w:hint="eastAsia" w:asciiTheme="majorEastAsia" w:hAnsiTheme="majorEastAsia" w:eastAsiaTheme="majorEastAsia" w:cstheme="majorEastAsia"/>
                <w:bCs/>
                <w:color w:val="000000"/>
                <w:szCs w:val="24"/>
                <w:lang w:eastAsia="zh-CN"/>
              </w:rPr>
              <w:t>必须擦拭干净；</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4：</w:t>
            </w:r>
            <w:r>
              <w:rPr>
                <w:rFonts w:hint="eastAsia" w:asciiTheme="majorEastAsia" w:hAnsiTheme="majorEastAsia" w:eastAsiaTheme="majorEastAsia" w:cstheme="majorEastAsia"/>
                <w:b/>
                <w:bCs w:val="0"/>
                <w:color w:val="000000"/>
                <w:szCs w:val="24"/>
              </w:rPr>
              <w:t>门窗上封条、牛皮癣</w:t>
            </w:r>
            <w:r>
              <w:rPr>
                <w:rFonts w:hint="eastAsia" w:asciiTheme="majorEastAsia" w:hAnsiTheme="majorEastAsia" w:eastAsiaTheme="majorEastAsia" w:cstheme="majorEastAsia"/>
                <w:b/>
                <w:bCs w:val="0"/>
                <w:color w:val="000000"/>
                <w:szCs w:val="24"/>
                <w:lang w:eastAsia="zh-CN"/>
              </w:rPr>
              <w:t>必须</w:t>
            </w:r>
            <w:r>
              <w:rPr>
                <w:rFonts w:hint="eastAsia" w:asciiTheme="majorEastAsia" w:hAnsiTheme="majorEastAsia" w:eastAsiaTheme="majorEastAsia" w:cstheme="majorEastAsia"/>
                <w:b/>
                <w:bCs w:val="0"/>
                <w:color w:val="000000"/>
                <w:szCs w:val="24"/>
              </w:rPr>
              <w:t>清理</w:t>
            </w:r>
            <w:r>
              <w:rPr>
                <w:rFonts w:hint="eastAsia" w:asciiTheme="majorEastAsia" w:hAnsiTheme="majorEastAsia" w:eastAsiaTheme="majorEastAsia" w:cstheme="majorEastAsia"/>
                <w:b/>
                <w:bCs w:val="0"/>
                <w:color w:val="000000"/>
                <w:szCs w:val="24"/>
                <w:lang w:eastAsia="zh-CN"/>
              </w:rPr>
              <w:t>干净，窗户不得使用报纸粘贴；</w:t>
            </w:r>
          </w:p>
          <w:p>
            <w:pPr>
              <w:pStyle w:val="2"/>
              <w:widowControl/>
              <w:spacing w:line="400" w:lineRule="atLeast"/>
              <w:rPr>
                <w:rFonts w:hint="eastAsia"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5：门口不允许摆放卫生工具，卫生工具统一摆放在洗漱区靠墙位置。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76" w:hRule="atLeast"/>
        </w:trPr>
        <w:tc>
          <w:tcPr>
            <w:tcW w:w="992" w:type="dxa"/>
            <w:vMerge w:val="restart"/>
            <w:tcBorders>
              <w:top w:val="single" w:color="auto" w:sz="4" w:space="0"/>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
                <w:szCs w:val="24"/>
              </w:rPr>
            </w:pPr>
            <w:r>
              <w:rPr>
                <w:rFonts w:hint="eastAsia" w:asciiTheme="majorEastAsia" w:hAnsiTheme="majorEastAsia" w:eastAsiaTheme="majorEastAsia" w:cstheme="majorEastAsia"/>
                <w:b/>
                <w:szCs w:val="24"/>
              </w:rPr>
              <w:t>中部</w:t>
            </w: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地面</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hint="eastAsia" w:asciiTheme="majorEastAsia" w:hAnsiTheme="majorEastAsia" w:eastAsiaTheme="majorEastAsia" w:cstheme="majorEastAsia"/>
                <w:bCs/>
                <w:color w:val="000000"/>
                <w:szCs w:val="24"/>
                <w:lang w:eastAsia="zh-CN"/>
              </w:rPr>
            </w:pPr>
            <w:r>
              <w:rPr>
                <w:rFonts w:hint="eastAsia" w:asciiTheme="majorEastAsia" w:hAnsiTheme="majorEastAsia" w:eastAsiaTheme="majorEastAsia" w:cstheme="majorEastAsia"/>
                <w:bCs/>
                <w:color w:val="000000"/>
                <w:szCs w:val="24"/>
              </w:rPr>
              <w:t>1：</w:t>
            </w:r>
            <w:r>
              <w:rPr>
                <w:rFonts w:hint="eastAsia" w:asciiTheme="majorEastAsia" w:hAnsiTheme="majorEastAsia" w:eastAsiaTheme="majorEastAsia" w:cstheme="majorEastAsia"/>
                <w:bCs/>
                <w:color w:val="000000"/>
                <w:szCs w:val="24"/>
                <w:lang w:eastAsia="zh-CN"/>
              </w:rPr>
              <w:t>地面必须</w:t>
            </w:r>
            <w:r>
              <w:rPr>
                <w:rFonts w:hint="eastAsia" w:asciiTheme="majorEastAsia" w:hAnsiTheme="majorEastAsia" w:eastAsiaTheme="majorEastAsia" w:cstheme="majorEastAsia"/>
                <w:bCs/>
                <w:color w:val="000000"/>
                <w:szCs w:val="24"/>
              </w:rPr>
              <w:t>打扫干净</w:t>
            </w:r>
            <w:r>
              <w:rPr>
                <w:rFonts w:hint="eastAsia" w:asciiTheme="majorEastAsia" w:hAnsiTheme="majorEastAsia" w:eastAsiaTheme="majorEastAsia" w:cstheme="majorEastAsia"/>
                <w:bCs/>
                <w:color w:val="000000"/>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2：垃圾桶统一摆放于扶梯下</w:t>
            </w:r>
            <w:r>
              <w:rPr>
                <w:rFonts w:hint="eastAsia" w:asciiTheme="majorEastAsia" w:hAnsiTheme="majorEastAsia" w:eastAsiaTheme="majorEastAsia" w:cstheme="majorEastAsia"/>
                <w:bCs/>
                <w:color w:val="000000"/>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3：行李箱</w:t>
            </w:r>
            <w:r>
              <w:rPr>
                <w:rFonts w:hint="eastAsia" w:asciiTheme="majorEastAsia" w:hAnsiTheme="majorEastAsia" w:eastAsiaTheme="majorEastAsia" w:cstheme="majorEastAsia"/>
                <w:bCs/>
                <w:color w:val="000000"/>
                <w:szCs w:val="24"/>
                <w:lang w:eastAsia="zh-CN"/>
              </w:rPr>
              <w:t>必须</w:t>
            </w:r>
            <w:r>
              <w:rPr>
                <w:rFonts w:hint="eastAsia" w:asciiTheme="majorEastAsia" w:hAnsiTheme="majorEastAsia" w:eastAsiaTheme="majorEastAsia" w:cstheme="majorEastAsia"/>
                <w:bCs/>
                <w:color w:val="000000"/>
                <w:szCs w:val="24"/>
              </w:rPr>
              <w:t>统一整齐摆放在床铺下或书桌底下，鞋架</w:t>
            </w:r>
            <w:r>
              <w:rPr>
                <w:rFonts w:hint="eastAsia" w:asciiTheme="majorEastAsia" w:hAnsiTheme="majorEastAsia" w:eastAsiaTheme="majorEastAsia" w:cstheme="majorEastAsia"/>
                <w:bCs/>
                <w:color w:val="000000"/>
                <w:szCs w:val="24"/>
                <w:lang w:eastAsia="zh-CN"/>
              </w:rPr>
              <w:t>必须</w:t>
            </w:r>
            <w:r>
              <w:rPr>
                <w:rFonts w:hint="eastAsia" w:asciiTheme="majorEastAsia" w:hAnsiTheme="majorEastAsia" w:eastAsiaTheme="majorEastAsia" w:cstheme="majorEastAsia"/>
                <w:bCs/>
                <w:color w:val="000000"/>
                <w:szCs w:val="24"/>
              </w:rPr>
              <w:t>统一整齐摆放在靠墙处，鞋子未整齐摆放。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17" w:hRule="atLeast"/>
        </w:trPr>
        <w:tc>
          <w:tcPr>
            <w:tcW w:w="992" w:type="dxa"/>
            <w:vMerge w:val="continue"/>
            <w:tcBorders>
              <w:top w:val="single" w:color="auto" w:sz="4" w:space="0"/>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桌椅</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1：书本</w:t>
            </w:r>
            <w:r>
              <w:rPr>
                <w:rFonts w:hint="eastAsia" w:asciiTheme="majorEastAsia" w:hAnsiTheme="majorEastAsia" w:eastAsiaTheme="majorEastAsia" w:cstheme="majorEastAsia"/>
                <w:bCs/>
                <w:color w:val="000000"/>
                <w:szCs w:val="24"/>
                <w:lang w:eastAsia="zh-CN"/>
              </w:rPr>
              <w:t>及</w:t>
            </w:r>
            <w:r>
              <w:rPr>
                <w:rFonts w:hint="eastAsia" w:asciiTheme="majorEastAsia" w:hAnsiTheme="majorEastAsia" w:eastAsiaTheme="majorEastAsia" w:cstheme="majorEastAsia"/>
                <w:bCs/>
                <w:color w:val="000000"/>
                <w:szCs w:val="24"/>
              </w:rPr>
              <w:t>其他物品统一整齐摆放于书柜或书桌靠墙处</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2：椅子</w:t>
            </w:r>
            <w:r>
              <w:rPr>
                <w:rFonts w:hint="eastAsia" w:asciiTheme="majorEastAsia" w:hAnsiTheme="majorEastAsia" w:eastAsiaTheme="majorEastAsia" w:cstheme="majorEastAsia"/>
                <w:bCs/>
                <w:color w:val="000000"/>
                <w:szCs w:val="24"/>
                <w:lang w:eastAsia="zh-CN"/>
              </w:rPr>
              <w:t>必须摆放整齐</w:t>
            </w:r>
            <w:r>
              <w:rPr>
                <w:rFonts w:hint="eastAsia" w:asciiTheme="majorEastAsia" w:hAnsiTheme="majorEastAsia" w:eastAsiaTheme="majorEastAsia" w:cstheme="majorEastAsia"/>
                <w:bCs/>
                <w:color w:val="000000"/>
                <w:szCs w:val="24"/>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231" w:hRule="atLeast"/>
        </w:trPr>
        <w:tc>
          <w:tcPr>
            <w:tcW w:w="992" w:type="dxa"/>
            <w:vMerge w:val="continue"/>
            <w:tcBorders>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床铺</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hint="eastAsia" w:asciiTheme="majorEastAsia" w:hAnsiTheme="majorEastAsia" w:eastAsiaTheme="majorEastAsia" w:cstheme="majorEastAsia"/>
                <w:bCs/>
                <w:color w:val="000000"/>
                <w:szCs w:val="24"/>
                <w:lang w:eastAsia="zh-CN"/>
              </w:rPr>
            </w:pPr>
            <w:r>
              <w:rPr>
                <w:rFonts w:hint="eastAsia" w:asciiTheme="majorEastAsia" w:hAnsiTheme="majorEastAsia" w:eastAsiaTheme="majorEastAsia" w:cstheme="majorEastAsia"/>
                <w:bCs/>
                <w:color w:val="000000"/>
                <w:szCs w:val="24"/>
              </w:rPr>
              <w:t>1：被子叠</w:t>
            </w:r>
            <w:r>
              <w:rPr>
                <w:rFonts w:hint="eastAsia" w:asciiTheme="majorEastAsia" w:hAnsiTheme="majorEastAsia" w:eastAsiaTheme="majorEastAsia" w:cstheme="majorEastAsia"/>
                <w:bCs/>
                <w:color w:val="000000"/>
                <w:szCs w:val="24"/>
                <w:lang w:eastAsia="zh-CN"/>
              </w:rPr>
              <w:t>好并</w:t>
            </w:r>
            <w:r>
              <w:rPr>
                <w:rFonts w:hint="eastAsia" w:asciiTheme="majorEastAsia" w:hAnsiTheme="majorEastAsia" w:eastAsiaTheme="majorEastAsia" w:cstheme="majorEastAsia"/>
                <w:bCs/>
                <w:color w:val="000000"/>
                <w:szCs w:val="24"/>
              </w:rPr>
              <w:t>摆放整齐</w:t>
            </w:r>
            <w:r>
              <w:rPr>
                <w:rFonts w:hint="eastAsia" w:asciiTheme="majorEastAsia" w:hAnsiTheme="majorEastAsia" w:eastAsiaTheme="majorEastAsia" w:cstheme="majorEastAsia"/>
                <w:bCs/>
                <w:color w:val="000000"/>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2：无人时床帘蚊帐、床帘未打开，以及蚊帐未塞进床垫</w:t>
            </w:r>
            <w:r>
              <w:rPr>
                <w:rFonts w:hint="eastAsia" w:asciiTheme="majorEastAsia" w:hAnsiTheme="majorEastAsia" w:eastAsiaTheme="majorEastAsia" w:cstheme="majorEastAsia"/>
                <w:bCs/>
                <w:color w:val="000000"/>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3：衣柜、墙上</w:t>
            </w:r>
            <w:r>
              <w:rPr>
                <w:rFonts w:hint="eastAsia" w:asciiTheme="majorEastAsia" w:hAnsiTheme="majorEastAsia" w:eastAsiaTheme="majorEastAsia" w:cstheme="majorEastAsia"/>
                <w:bCs/>
                <w:color w:val="000000"/>
                <w:szCs w:val="24"/>
                <w:lang w:eastAsia="zh-CN"/>
              </w:rPr>
              <w:t>挂放物品整齐，不得私拉电线、晾衣绳。</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315" w:hRule="atLeast"/>
        </w:trPr>
        <w:tc>
          <w:tcPr>
            <w:tcW w:w="992" w:type="dxa"/>
            <w:vMerge w:val="restart"/>
            <w:tcBorders>
              <w:top w:val="single" w:color="auto" w:sz="4" w:space="0"/>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后部分</w:t>
            </w: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洗漱间</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1：漱台、水槽清理</w:t>
            </w:r>
            <w:r>
              <w:rPr>
                <w:rFonts w:hint="eastAsia" w:asciiTheme="majorEastAsia" w:hAnsiTheme="majorEastAsia" w:eastAsiaTheme="majorEastAsia" w:cstheme="majorEastAsia"/>
                <w:bCs/>
                <w:color w:val="000000"/>
                <w:szCs w:val="24"/>
                <w:lang w:eastAsia="zh-CN"/>
              </w:rPr>
              <w:t>干净</w:t>
            </w:r>
            <w:r>
              <w:rPr>
                <w:rFonts w:hint="eastAsia" w:asciiTheme="majorEastAsia" w:hAnsiTheme="majorEastAsia" w:eastAsiaTheme="majorEastAsia" w:cstheme="majorEastAsia"/>
                <w:bCs/>
                <w:color w:val="000000"/>
                <w:szCs w:val="24"/>
              </w:rPr>
              <w:t>，洗漱物品统一整齐摆放在洗漱台两侧平面区域或整齐摆放在洗漱台下方位置</w:t>
            </w:r>
            <w:r>
              <w:rPr>
                <w:rFonts w:hint="eastAsia" w:asciiTheme="majorEastAsia" w:hAnsiTheme="majorEastAsia" w:eastAsiaTheme="majorEastAsia" w:cstheme="majorEastAsia"/>
                <w:bCs/>
                <w:color w:val="000000"/>
                <w:szCs w:val="24"/>
                <w:lang w:eastAsia="zh-CN"/>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2：水桶（热水瓶）靠墙角整齐摆放。盆子统一放于洗漱台下。</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76" w:hRule="atLeast"/>
        </w:trPr>
        <w:tc>
          <w:tcPr>
            <w:tcW w:w="992" w:type="dxa"/>
            <w:vMerge w:val="continue"/>
            <w:tcBorders>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后窗台</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1：后窗台</w:t>
            </w:r>
            <w:r>
              <w:rPr>
                <w:rFonts w:hint="eastAsia" w:asciiTheme="majorEastAsia" w:hAnsiTheme="majorEastAsia" w:eastAsiaTheme="majorEastAsia" w:cstheme="majorEastAsia"/>
                <w:bCs/>
                <w:color w:val="000000"/>
                <w:szCs w:val="24"/>
                <w:lang w:eastAsia="zh-CN"/>
              </w:rPr>
              <w:t>不得</w:t>
            </w:r>
            <w:r>
              <w:rPr>
                <w:rFonts w:hint="eastAsia" w:asciiTheme="majorEastAsia" w:hAnsiTheme="majorEastAsia" w:eastAsiaTheme="majorEastAsia" w:cstheme="majorEastAsia"/>
                <w:bCs/>
                <w:color w:val="000000"/>
                <w:szCs w:val="24"/>
              </w:rPr>
              <w:t>摆放杂物（除盆栽）所有牵挂的绳子，铁丝</w:t>
            </w:r>
            <w:r>
              <w:rPr>
                <w:rFonts w:hint="eastAsia" w:asciiTheme="majorEastAsia" w:hAnsiTheme="majorEastAsia" w:eastAsiaTheme="majorEastAsia" w:cstheme="majorEastAsia"/>
                <w:bCs/>
                <w:color w:val="000000"/>
                <w:szCs w:val="24"/>
                <w:lang w:eastAsia="zh-CN"/>
              </w:rPr>
              <w:t>必须</w:t>
            </w:r>
            <w:r>
              <w:rPr>
                <w:rFonts w:hint="eastAsia" w:asciiTheme="majorEastAsia" w:hAnsiTheme="majorEastAsia" w:eastAsiaTheme="majorEastAsia" w:cstheme="majorEastAsia"/>
                <w:bCs/>
                <w:color w:val="000000"/>
                <w:szCs w:val="24"/>
              </w:rPr>
              <w:t>清理</w:t>
            </w:r>
            <w:r>
              <w:rPr>
                <w:rFonts w:hint="eastAsia" w:asciiTheme="majorEastAsia" w:hAnsiTheme="majorEastAsia" w:eastAsiaTheme="majorEastAsia" w:cstheme="majorEastAsia"/>
                <w:bCs/>
                <w:color w:val="000000"/>
                <w:szCs w:val="24"/>
                <w:lang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90" w:hRule="atLeast"/>
        </w:trPr>
        <w:tc>
          <w:tcPr>
            <w:tcW w:w="992" w:type="dxa"/>
            <w:vMerge w:val="continue"/>
            <w:tcBorders>
              <w:left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szCs w:val="24"/>
              </w:rPr>
            </w:pP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厕所</w:t>
            </w: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1,：厕所</w:t>
            </w:r>
            <w:r>
              <w:rPr>
                <w:rFonts w:hint="eastAsia" w:asciiTheme="majorEastAsia" w:hAnsiTheme="majorEastAsia" w:eastAsiaTheme="majorEastAsia" w:cstheme="majorEastAsia"/>
                <w:bCs/>
                <w:color w:val="000000"/>
                <w:szCs w:val="24"/>
                <w:lang w:eastAsia="zh-CN"/>
              </w:rPr>
              <w:t>必须</w:t>
            </w:r>
            <w:r>
              <w:rPr>
                <w:rFonts w:hint="eastAsia" w:asciiTheme="majorEastAsia" w:hAnsiTheme="majorEastAsia" w:eastAsiaTheme="majorEastAsia" w:cstheme="majorEastAsia"/>
                <w:bCs/>
                <w:color w:val="000000"/>
                <w:szCs w:val="24"/>
              </w:rPr>
              <w:t>打扫</w:t>
            </w:r>
            <w:r>
              <w:rPr>
                <w:rFonts w:hint="eastAsia" w:asciiTheme="majorEastAsia" w:hAnsiTheme="majorEastAsia" w:eastAsiaTheme="majorEastAsia" w:cstheme="majorEastAsia"/>
                <w:bCs/>
                <w:color w:val="000000"/>
                <w:szCs w:val="24"/>
                <w:lang w:eastAsia="zh-CN"/>
              </w:rPr>
              <w:t>干净</w:t>
            </w:r>
            <w:r>
              <w:rPr>
                <w:rFonts w:hint="eastAsia" w:asciiTheme="majorEastAsia" w:hAnsiTheme="majorEastAsia" w:eastAsiaTheme="majorEastAsia" w:cstheme="majorEastAsia"/>
                <w:bCs/>
                <w:color w:val="000000"/>
                <w:szCs w:val="24"/>
              </w:rPr>
              <w:t>。</w:t>
            </w:r>
          </w:p>
          <w:p>
            <w:pPr>
              <w:pStyle w:val="2"/>
              <w:widowControl/>
              <w:spacing w:line="400" w:lineRule="atLeast"/>
              <w:rPr>
                <w:rFonts w:asciiTheme="majorEastAsia" w:hAnsiTheme="majorEastAsia" w:eastAsiaTheme="majorEastAsia" w:cstheme="majorEastAsia"/>
                <w:bCs/>
                <w:color w:val="000000"/>
                <w:szCs w:val="24"/>
              </w:rPr>
            </w:pPr>
            <w:r>
              <w:rPr>
                <w:rFonts w:hint="eastAsia" w:asciiTheme="majorEastAsia" w:hAnsiTheme="majorEastAsia" w:eastAsiaTheme="majorEastAsia" w:cstheme="majorEastAsia"/>
                <w:bCs/>
                <w:color w:val="000000"/>
                <w:szCs w:val="24"/>
              </w:rPr>
              <w:t>2：拖把统一摆放在厕所靠墙处</w:t>
            </w:r>
            <w:r>
              <w:rPr>
                <w:rFonts w:hint="eastAsia" w:asciiTheme="majorEastAsia" w:hAnsiTheme="majorEastAsia" w:eastAsiaTheme="majorEastAsia" w:cstheme="majorEastAsia"/>
                <w:bCs/>
                <w:color w:val="000000"/>
                <w:szCs w:val="24"/>
                <w:lang w:eastAsia="zh-CN"/>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90" w:hRule="atLeast"/>
        </w:trPr>
        <w:tc>
          <w:tcPr>
            <w:tcW w:w="992" w:type="dxa"/>
            <w:tcBorders>
              <w:left w:val="single" w:color="auto" w:sz="4" w:space="0"/>
              <w:bottom w:val="single" w:color="auto" w:sz="4" w:space="0"/>
              <w:right w:val="single" w:color="auto" w:sz="4" w:space="0"/>
            </w:tcBorders>
            <w:vAlign w:val="center"/>
          </w:tcPr>
          <w:p>
            <w:pPr>
              <w:pStyle w:val="2"/>
              <w:widowControl/>
              <w:spacing w:line="240" w:lineRule="atLeast"/>
              <w:jc w:val="center"/>
              <w:rPr>
                <w:rFonts w:hint="eastAsia" w:asciiTheme="majorEastAsia" w:hAnsiTheme="majorEastAsia" w:eastAsiaTheme="majorEastAsia" w:cstheme="majorEastAsia"/>
                <w:bCs/>
                <w:szCs w:val="24"/>
                <w:lang w:eastAsia="zh-CN"/>
              </w:rPr>
            </w:pPr>
            <w:r>
              <w:rPr>
                <w:rFonts w:hint="eastAsia" w:asciiTheme="majorEastAsia" w:hAnsiTheme="majorEastAsia" w:eastAsiaTheme="majorEastAsia" w:cstheme="majorEastAsia"/>
                <w:bCs/>
                <w:szCs w:val="24"/>
                <w:lang w:eastAsia="zh-CN"/>
              </w:rPr>
              <w:t>外部</w:t>
            </w:r>
          </w:p>
        </w:tc>
        <w:tc>
          <w:tcPr>
            <w:tcW w:w="1135" w:type="dxa"/>
            <w:tcBorders>
              <w:top w:val="single" w:color="auto" w:sz="4" w:space="0"/>
              <w:left w:val="single" w:color="auto" w:sz="4" w:space="0"/>
              <w:bottom w:val="single" w:color="auto" w:sz="4" w:space="0"/>
              <w:right w:val="single" w:color="auto" w:sz="4" w:space="0"/>
            </w:tcBorders>
            <w:vAlign w:val="center"/>
          </w:tcPr>
          <w:p>
            <w:pPr>
              <w:pStyle w:val="2"/>
              <w:widowControl/>
              <w:spacing w:line="240" w:lineRule="atLeast"/>
              <w:jc w:val="center"/>
              <w:rPr>
                <w:rFonts w:hint="eastAsia" w:asciiTheme="majorEastAsia" w:hAnsiTheme="majorEastAsia" w:eastAsiaTheme="majorEastAsia" w:cstheme="majorEastAsia"/>
                <w:bCs/>
                <w:color w:val="000000"/>
                <w:szCs w:val="24"/>
              </w:rPr>
            </w:pPr>
          </w:p>
        </w:tc>
        <w:tc>
          <w:tcPr>
            <w:tcW w:w="8505" w:type="dxa"/>
            <w:tcBorders>
              <w:top w:val="single" w:color="auto" w:sz="4" w:space="0"/>
              <w:left w:val="single" w:color="auto" w:sz="4" w:space="0"/>
              <w:bottom w:val="single" w:color="auto" w:sz="4" w:space="0"/>
              <w:right w:val="single" w:color="auto" w:sz="4" w:space="0"/>
            </w:tcBorders>
          </w:tcPr>
          <w:p>
            <w:pPr>
              <w:pStyle w:val="2"/>
              <w:widowControl/>
              <w:spacing w:line="400" w:lineRule="atLeast"/>
              <w:rPr>
                <w:rFonts w:hint="eastAsia" w:asciiTheme="majorEastAsia" w:hAnsiTheme="majorEastAsia" w:eastAsiaTheme="majorEastAsia" w:cstheme="majorEastAsia"/>
                <w:b/>
                <w:bCs w:val="0"/>
                <w:color w:val="000000"/>
                <w:szCs w:val="24"/>
                <w:lang w:val="en-US" w:eastAsia="zh-CN"/>
              </w:rPr>
            </w:pPr>
            <w:r>
              <w:rPr>
                <w:rFonts w:hint="eastAsia" w:asciiTheme="majorEastAsia" w:hAnsiTheme="majorEastAsia" w:eastAsiaTheme="majorEastAsia" w:cstheme="majorEastAsia"/>
                <w:bCs/>
                <w:color w:val="000000"/>
                <w:szCs w:val="24"/>
                <w:lang w:val="en-US" w:eastAsia="zh-CN"/>
              </w:rPr>
              <w:t>1：</w:t>
            </w:r>
            <w:r>
              <w:rPr>
                <w:rFonts w:hint="eastAsia" w:asciiTheme="majorEastAsia" w:hAnsiTheme="majorEastAsia" w:eastAsiaTheme="majorEastAsia" w:cstheme="majorEastAsia"/>
                <w:b/>
                <w:bCs w:val="0"/>
                <w:color w:val="000000"/>
                <w:szCs w:val="24"/>
                <w:lang w:val="en-US" w:eastAsia="zh-CN"/>
              </w:rPr>
              <w:t>严禁私拉电线；</w:t>
            </w:r>
          </w:p>
          <w:p>
            <w:pPr>
              <w:pStyle w:val="2"/>
              <w:widowControl/>
              <w:spacing w:line="400" w:lineRule="atLeast"/>
              <w:rPr>
                <w:rFonts w:hint="eastAsia" w:asciiTheme="majorEastAsia" w:hAnsiTheme="majorEastAsia" w:eastAsiaTheme="majorEastAsia" w:cstheme="majorEastAsia"/>
                <w:bCs/>
                <w:color w:val="000000"/>
                <w:szCs w:val="24"/>
                <w:lang w:val="en-US" w:eastAsia="zh-CN"/>
              </w:rPr>
            </w:pPr>
            <w:r>
              <w:rPr>
                <w:rFonts w:hint="eastAsia" w:asciiTheme="majorEastAsia" w:hAnsiTheme="majorEastAsia" w:eastAsiaTheme="majorEastAsia" w:cstheme="majorEastAsia"/>
                <w:b/>
                <w:bCs w:val="0"/>
                <w:color w:val="000000"/>
                <w:szCs w:val="24"/>
                <w:lang w:val="en-US" w:eastAsia="zh-CN"/>
              </w:rPr>
              <w:t>2：车辆必须在指定停车区域内停放</w:t>
            </w:r>
            <w:r>
              <w:rPr>
                <w:rFonts w:hint="eastAsia" w:asciiTheme="majorEastAsia" w:hAnsiTheme="majorEastAsia" w:eastAsiaTheme="majorEastAsia" w:cstheme="majorEastAsia"/>
                <w:bCs/>
                <w:color w:val="000000"/>
                <w:szCs w:val="24"/>
                <w:lang w:val="en-US" w:eastAsia="zh-CN"/>
              </w:rPr>
              <w:t>。</w:t>
            </w:r>
          </w:p>
        </w:tc>
      </w:tr>
    </w:tbl>
    <w:p>
      <w:pPr>
        <w:pStyle w:val="2"/>
        <w:widowControl/>
        <w:spacing w:after="156" w:afterLines="50" w:line="240" w:lineRule="atLeast"/>
        <w:jc w:val="center"/>
        <w:rPr>
          <w:rFonts w:hint="eastAsia" w:asciiTheme="majorEastAsia" w:hAnsiTheme="majorEastAsia" w:eastAsiaTheme="majorEastAsia" w:cstheme="majorEastAsia"/>
          <w:b/>
          <w:color w:val="000000"/>
          <w:sz w:val="32"/>
          <w:szCs w:val="32"/>
        </w:rPr>
      </w:pPr>
    </w:p>
    <w:p>
      <w:pPr>
        <w:pStyle w:val="2"/>
        <w:widowControl/>
        <w:spacing w:after="156" w:afterLines="50" w:line="240" w:lineRule="atLeast"/>
        <w:jc w:val="center"/>
        <w:rPr>
          <w:rFonts w:hint="eastAsia" w:asciiTheme="majorEastAsia" w:hAnsiTheme="majorEastAsia" w:eastAsiaTheme="majorEastAsia" w:cstheme="majorEastAsia"/>
          <w:b/>
          <w:color w:val="000000"/>
          <w:sz w:val="32"/>
          <w:szCs w:val="32"/>
        </w:rPr>
      </w:pPr>
    </w:p>
    <w:p>
      <w:pPr>
        <w:rPr>
          <w:rFonts w:hint="eastAsia"/>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15E"/>
    <w:rsid w:val="00013552"/>
    <w:rsid w:val="00021817"/>
    <w:rsid w:val="00031B3A"/>
    <w:rsid w:val="00034D4B"/>
    <w:rsid w:val="00042622"/>
    <w:rsid w:val="00042BDD"/>
    <w:rsid w:val="0005309E"/>
    <w:rsid w:val="00092434"/>
    <w:rsid w:val="000A18C4"/>
    <w:rsid w:val="000D48E9"/>
    <w:rsid w:val="000E0F28"/>
    <w:rsid w:val="001162B6"/>
    <w:rsid w:val="00123293"/>
    <w:rsid w:val="0014610C"/>
    <w:rsid w:val="001555C9"/>
    <w:rsid w:val="00163C8F"/>
    <w:rsid w:val="001951FC"/>
    <w:rsid w:val="00197870"/>
    <w:rsid w:val="00197BEA"/>
    <w:rsid w:val="001A7D8F"/>
    <w:rsid w:val="001B52DF"/>
    <w:rsid w:val="001C647C"/>
    <w:rsid w:val="001E70A4"/>
    <w:rsid w:val="001F7A5C"/>
    <w:rsid w:val="00233EF3"/>
    <w:rsid w:val="00247E74"/>
    <w:rsid w:val="00257ED2"/>
    <w:rsid w:val="00263F82"/>
    <w:rsid w:val="00271037"/>
    <w:rsid w:val="0029087A"/>
    <w:rsid w:val="00296FE3"/>
    <w:rsid w:val="002A2D06"/>
    <w:rsid w:val="002A3BE3"/>
    <w:rsid w:val="002C0F2D"/>
    <w:rsid w:val="002C3521"/>
    <w:rsid w:val="002D2EB4"/>
    <w:rsid w:val="002E3669"/>
    <w:rsid w:val="002E6165"/>
    <w:rsid w:val="002E7298"/>
    <w:rsid w:val="00315F9F"/>
    <w:rsid w:val="0034357C"/>
    <w:rsid w:val="00363F5B"/>
    <w:rsid w:val="0037613C"/>
    <w:rsid w:val="003A6DDC"/>
    <w:rsid w:val="003A71C1"/>
    <w:rsid w:val="003A7ED1"/>
    <w:rsid w:val="003D066E"/>
    <w:rsid w:val="0041123B"/>
    <w:rsid w:val="004D095B"/>
    <w:rsid w:val="004E650E"/>
    <w:rsid w:val="004F633E"/>
    <w:rsid w:val="005002F7"/>
    <w:rsid w:val="0051005C"/>
    <w:rsid w:val="00524172"/>
    <w:rsid w:val="005343A6"/>
    <w:rsid w:val="00551DAE"/>
    <w:rsid w:val="005C37BE"/>
    <w:rsid w:val="005F0C38"/>
    <w:rsid w:val="00624D08"/>
    <w:rsid w:val="0063426B"/>
    <w:rsid w:val="0065015E"/>
    <w:rsid w:val="00675AD3"/>
    <w:rsid w:val="0069217C"/>
    <w:rsid w:val="006A08F0"/>
    <w:rsid w:val="006A3442"/>
    <w:rsid w:val="006B7319"/>
    <w:rsid w:val="006D5B97"/>
    <w:rsid w:val="006D7CBF"/>
    <w:rsid w:val="00712FB5"/>
    <w:rsid w:val="00765B95"/>
    <w:rsid w:val="0077494F"/>
    <w:rsid w:val="00797793"/>
    <w:rsid w:val="007C2E0B"/>
    <w:rsid w:val="008120D3"/>
    <w:rsid w:val="00816310"/>
    <w:rsid w:val="008215A4"/>
    <w:rsid w:val="0082455F"/>
    <w:rsid w:val="00833FDB"/>
    <w:rsid w:val="00834A86"/>
    <w:rsid w:val="00865119"/>
    <w:rsid w:val="00872402"/>
    <w:rsid w:val="008D3CD3"/>
    <w:rsid w:val="008F3DC8"/>
    <w:rsid w:val="00920D9D"/>
    <w:rsid w:val="00925ED5"/>
    <w:rsid w:val="0093082B"/>
    <w:rsid w:val="00930D6B"/>
    <w:rsid w:val="009555AE"/>
    <w:rsid w:val="00987B8A"/>
    <w:rsid w:val="009A32F5"/>
    <w:rsid w:val="009F1A3E"/>
    <w:rsid w:val="009F4D68"/>
    <w:rsid w:val="00A20659"/>
    <w:rsid w:val="00A52353"/>
    <w:rsid w:val="00A64DB7"/>
    <w:rsid w:val="00A67783"/>
    <w:rsid w:val="00A710A9"/>
    <w:rsid w:val="00A71EDE"/>
    <w:rsid w:val="00A91F17"/>
    <w:rsid w:val="00AA05B3"/>
    <w:rsid w:val="00AB59DA"/>
    <w:rsid w:val="00AE0B1E"/>
    <w:rsid w:val="00AF125D"/>
    <w:rsid w:val="00AF2D79"/>
    <w:rsid w:val="00B1496B"/>
    <w:rsid w:val="00B169BE"/>
    <w:rsid w:val="00B26168"/>
    <w:rsid w:val="00B5525C"/>
    <w:rsid w:val="00B86A86"/>
    <w:rsid w:val="00BC76BC"/>
    <w:rsid w:val="00BD1F5A"/>
    <w:rsid w:val="00C17E9F"/>
    <w:rsid w:val="00C27EFE"/>
    <w:rsid w:val="00C340BD"/>
    <w:rsid w:val="00C448BC"/>
    <w:rsid w:val="00C657AC"/>
    <w:rsid w:val="00C90384"/>
    <w:rsid w:val="00C945B0"/>
    <w:rsid w:val="00CC09F4"/>
    <w:rsid w:val="00CE5C7D"/>
    <w:rsid w:val="00D47B80"/>
    <w:rsid w:val="00D76B91"/>
    <w:rsid w:val="00D77CE3"/>
    <w:rsid w:val="00DB1D0E"/>
    <w:rsid w:val="00DD2B05"/>
    <w:rsid w:val="00DD495E"/>
    <w:rsid w:val="00E12905"/>
    <w:rsid w:val="00E23C3E"/>
    <w:rsid w:val="00E37697"/>
    <w:rsid w:val="00E56EE8"/>
    <w:rsid w:val="00E94BC8"/>
    <w:rsid w:val="00EB0693"/>
    <w:rsid w:val="00EB2C93"/>
    <w:rsid w:val="00EF3037"/>
    <w:rsid w:val="00F5499B"/>
    <w:rsid w:val="00F6596D"/>
    <w:rsid w:val="00F73A6C"/>
    <w:rsid w:val="00F82BC6"/>
    <w:rsid w:val="00F855E8"/>
    <w:rsid w:val="00F92C4E"/>
    <w:rsid w:val="00FA10EA"/>
    <w:rsid w:val="00FA4276"/>
    <w:rsid w:val="00FA5592"/>
    <w:rsid w:val="00FB5F4C"/>
    <w:rsid w:val="00FD4B51"/>
    <w:rsid w:val="092B3E78"/>
    <w:rsid w:val="0A264AAE"/>
    <w:rsid w:val="18C261F8"/>
    <w:rsid w:val="2E0631A1"/>
    <w:rsid w:val="30186E32"/>
    <w:rsid w:val="3E8B3B3A"/>
    <w:rsid w:val="3EAE595A"/>
    <w:rsid w:val="3F732433"/>
    <w:rsid w:val="43DF174C"/>
    <w:rsid w:val="59FE0211"/>
    <w:rsid w:val="5C5750CD"/>
    <w:rsid w:val="690D6AFE"/>
    <w:rsid w:val="6A88648F"/>
    <w:rsid w:val="6D4A5458"/>
    <w:rsid w:val="6F322195"/>
    <w:rsid w:val="7EFA7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337</Characters>
  <Lines>2</Lines>
  <Paragraphs>1</Paragraphs>
  <TotalTime>2</TotalTime>
  <ScaleCrop>false</ScaleCrop>
  <LinksUpToDate>false</LinksUpToDate>
  <CharactersWithSpaces>395</CharactersWithSpaces>
  <Application>WPS Office_11.1.0.8751_F1E327BC-269C-435d-A152-05C5408002CA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2018-04-23T00:02:00Z</dcterms:created>
  <dc:creator>Administrator</dc:creator>
  <cp:lastModifiedBy>去把冰箱吃了</cp:lastModifiedBy>
  <cp:lastPrinted>2018-04-23T00:54:00Z</cp:lastPrinted>
  <dcterms:modified xsi:type="dcterms:W3CDTF">2019-07-09T03:26:48Z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